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Fabrication</w:t>
      </w:r>
      <w:r>
        <w:rPr>
          <w:rFonts w:ascii="Arial"/>
          <w:b/>
          <w:color w:val="4F61AB"/>
          <w:spacing w:val="-2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Resources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Introduction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Sheet</w:t>
      </w:r>
      <w:r>
        <w:rPr>
          <w:color w:val="4F61AB"/>
          <w:spacing w:val="-6"/>
        </w:rPr>
        <w:t> </w:t>
      </w:r>
      <w:r>
        <w:rPr>
          <w:color w:val="4F61AB"/>
        </w:rPr>
        <w:t>Metal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343"/>
        <w:jc w:val="left"/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7">
        <w:r>
          <w:rPr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B5F895025F7C74515AE0B5F895025F7C74515AE&amp;FORM=VIRE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91"/>
        <w:ind w:left="560" w:right="343"/>
        <w:jc w:val="left"/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8">
        <w:r>
          <w:rPr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color w:val="456DA9"/>
          </w:rPr>
        </w:r>
      </w:hyperlink>
      <w:r>
        <w:rPr>
          <w:color w:val="456DA9"/>
          <w:spacing w:val="157"/>
        </w:rPr>
        <w:t> </w:t>
      </w:r>
      <w:r>
        <w:rPr>
          <w:color w:val="456DA9"/>
          <w:u w:val="single" w:color="456DA9"/>
        </w:rPr>
        <w:t>538A09825CF06DD94426538A09825CF06DD&amp;FORM=VRDGAR</w:t>
      </w:r>
      <w:r>
        <w:rPr>
          <w:color w:val="456DA9"/>
        </w:rPr>
      </w:r>
      <w:r>
        <w:rPr/>
      </w:r>
    </w:p>
    <w:p>
      <w:pPr>
        <w:pStyle w:val="BodyText"/>
        <w:spacing w:line="284" w:lineRule="auto" w:before="91"/>
        <w:ind w:left="560" w:right="343"/>
        <w:jc w:val="left"/>
      </w:pPr>
      <w:r>
        <w:rPr>
          <w:rFonts w:ascii="Arial"/>
          <w:b/>
          <w:color w:val="4C4D4F"/>
          <w:spacing w:val="-1"/>
        </w:rPr>
        <w:t>Beverly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shear</w:t>
      </w:r>
      <w:r>
        <w:rPr>
          <w:rFonts w:ascii="Arial"/>
          <w:b/>
          <w:color w:val="4C4D4F"/>
          <w:spacing w:val="1"/>
        </w:rPr>
        <w:t> </w:t>
      </w:r>
      <w:r>
        <w:rPr>
          <w:color w:val="456DA9"/>
          <w:spacing w:val="1"/>
        </w:rPr>
      </w:r>
      <w:r>
        <w:rPr>
          <w:color w:val="456DA9"/>
          <w:spacing w:val="1"/>
        </w:rPr>
        <w:t> </w:t>
      </w:r>
      <w:hyperlink r:id="rId9">
        <w:r>
          <w:rPr>
            <w:color w:val="456DA9"/>
            <w:spacing w:val="-2"/>
            <w:u w:val="single" w:color="456DA9"/>
          </w:rPr>
          <w:t>http://www.bing.com/videos/search?q=how+to+use+a+beverly+shear&amp;&amp;view=detail&amp;mid=EE2E</w:t>
        </w:r>
        <w:r>
          <w:rPr>
            <w:color w:val="456DA9"/>
            <w:w w:val="99"/>
          </w:rPr>
        </w:r>
      </w:hyperlink>
      <w:r>
        <w:rPr>
          <w:color w:val="456DA9"/>
          <w:spacing w:val="141"/>
          <w:w w:val="99"/>
        </w:rPr>
        <w:t> </w:t>
      </w:r>
      <w:r>
        <w:rPr>
          <w:color w:val="456DA9"/>
          <w:spacing w:val="-2"/>
          <w:u w:val="single" w:color="456DA9"/>
        </w:rPr>
        <w:t>E6F39C76DEA3A5DAEE2EE6F39C76DEA3A5DA&amp;rvsmid=074FB5E6FA3B3931B7F7074FB5E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2"/>
          <w:u w:val="single" w:color="456DA9"/>
        </w:rPr>
        <w:t>6FA3B3931B7F7&amp;fsscr=0&amp;FORM=VDMCNR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181"/>
        <w:ind w:left="560" w:right="343"/>
        <w:jc w:val="left"/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0">
        <w:r>
          <w:rPr>
            <w:color w:val="456DA9"/>
            <w:spacing w:val="-2"/>
            <w:u w:val="single" w:color="456DA9"/>
          </w:rPr>
          <w:t>http://www.bing.com/videos/search?q=how+to+use+a+bar+folder&amp;&amp;view=detail&amp;mid=300C3F9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 </w:t>
      </w:r>
      <w:r>
        <w:rPr>
          <w:color w:val="456DA9"/>
          <w:spacing w:val="-1"/>
          <w:u w:val="single" w:color="456DA9"/>
        </w:rPr>
        <w:t>B87B7F4360FE7300C3F9B87B7F4360FE7&amp;FORM=VRDGAR</w:t>
      </w:r>
      <w:r>
        <w:rPr>
          <w:color w:val="456DA9"/>
        </w:rPr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English</w:t>
      </w:r>
      <w:r>
        <w:rPr>
          <w:color w:val="4C4D4F"/>
          <w:spacing w:val="-11"/>
        </w:rPr>
        <w:t> </w:t>
      </w:r>
      <w:r>
        <w:rPr>
          <w:color w:val="4C4D4F"/>
        </w:rPr>
        <w:t>wheel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1">
        <w:r>
          <w:rPr>
            <w:color w:val="456DA9"/>
            <w:spacing w:val="-1"/>
            <w:u w:val="single" w:color="456DA9"/>
          </w:rPr>
          <w:t>www.youtube.com/watch?v=omRlIBONJAM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5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5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http://www.bctea.org/best-practice-guide/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60" w:right="12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Metalworking</w:t>
      </w:r>
      <w:r>
        <w:rPr>
          <w:rFonts w:ascii="Arial"/>
          <w:color w:val="4C4D4F"/>
          <w:spacing w:val="-1"/>
          <w:sz w:val="22"/>
        </w:rPr>
        <w:t>, 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Company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Make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Mini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Shield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4"/>
        </w:rPr>
        <w:t> </w:t>
      </w:r>
      <w:r>
        <w:rPr>
          <w:color w:val="4F61AB"/>
        </w:rPr>
        <w:t>Letter</w:t>
      </w:r>
      <w:r>
        <w:rPr>
          <w:color w:val="4F61AB"/>
          <w:spacing w:val="-3"/>
        </w:rPr>
        <w:t> </w:t>
      </w:r>
      <w:r>
        <w:rPr>
          <w:color w:val="4F61AB"/>
        </w:rPr>
        <w:t>Opener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Beverly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4">
        <w:r>
          <w:rPr>
            <w:color w:val="456DA9"/>
            <w:spacing w:val="-2"/>
            <w:u w:val="single" w:color="456DA9"/>
          </w:rPr>
          <w:t>www.youtube.com/watch?v=1vKgqse-40k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foot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www.youtube.com/watch?v=w8d3n_kvlyM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rivet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www.youtube.com/watch?v=xv2RBLPYikY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slip</w:t>
      </w:r>
      <w:r>
        <w:rPr>
          <w:color w:val="4C4D4F"/>
          <w:spacing w:val="-2"/>
        </w:rPr>
        <w:t> </w:t>
      </w:r>
      <w:r>
        <w:rPr>
          <w:color w:val="4C4D4F"/>
        </w:rPr>
        <w:t>roller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7">
        <w:r>
          <w:rPr>
            <w:color w:val="456DA9"/>
            <w:spacing w:val="-1"/>
            <w:u w:val="single" w:color="456DA9"/>
          </w:rPr>
          <w:t>www.youtube.com/watch?v=bmt5ixgpKTY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Fabricate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4"/>
        </w:rPr>
        <w:t> 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r</w:t>
      </w:r>
      <w:r>
        <w:rPr>
          <w:color w:val="4F61AB"/>
          <w:spacing w:val="-6"/>
        </w:rPr>
        <w:t>iv</w:t>
      </w:r>
      <w:r>
        <w:rPr>
          <w:color w:val="4F61AB"/>
          <w:spacing w:val="-5"/>
        </w:rPr>
        <w:t>et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Beverly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4">
        <w:r>
          <w:rPr>
            <w:color w:val="456DA9"/>
            <w:spacing w:val="-2"/>
            <w:u w:val="single" w:color="456DA9"/>
          </w:rPr>
          <w:t>www.youtube.com/watch?v=1vKgqse-40k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foot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5">
        <w:r>
          <w:rPr>
            <w:color w:val="456DA9"/>
            <w:spacing w:val="-1"/>
            <w:u w:val="single" w:color="456DA9"/>
          </w:rPr>
          <w:t>www.youtube.com/watch?v=w8d3n_kvlyM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rivet</w:t>
      </w:r>
      <w:r>
        <w:rPr>
          <w:color w:val="4C4D4F"/>
          <w:spacing w:val="-3"/>
        </w:rPr>
        <w:t> </w:t>
      </w:r>
      <w:r>
        <w:rPr>
          <w:color w:val="4C4D4F"/>
        </w:rPr>
        <w:t>gun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0">
        <w:r>
          <w:rPr>
            <w:color w:val="456DA9"/>
            <w:spacing w:val="-1"/>
            <w:u w:val="single" w:color="456DA9"/>
          </w:rPr>
          <w:t>www.youtube.com/watch?v=WPwNsQMnx88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box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pan</w:t>
      </w:r>
      <w:r>
        <w:rPr>
          <w:color w:val="4C4D4F"/>
          <w:spacing w:val="-3"/>
        </w:rPr>
        <w:t> </w:t>
      </w:r>
      <w:r>
        <w:rPr>
          <w:color w:val="4C4D4F"/>
        </w:rPr>
        <w:t>brake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21">
        <w:r>
          <w:rPr>
            <w:color w:val="456DA9"/>
            <w:spacing w:val="-2"/>
            <w:u w:val="single" w:color="456DA9"/>
          </w:rPr>
          <w:t>www.youtube.com/watch?v=d4RWkf7eo1g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Fabricate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8"/>
        </w:rPr>
        <w:t>Tool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Caddy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right="343"/>
        <w:jc w:val="left"/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7">
        <w:r>
          <w:rPr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B5F895025F7C74515AE0B5F895025F7C74515AE&amp;FORM=VIRE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181"/>
        <w:ind w:right="343"/>
        <w:jc w:val="left"/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8">
        <w:r>
          <w:rPr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color w:val="456DA9"/>
          </w:rPr>
        </w:r>
      </w:hyperlink>
      <w:r>
        <w:rPr>
          <w:color w:val="456DA9"/>
          <w:spacing w:val="157"/>
        </w:rPr>
        <w:t> </w:t>
      </w:r>
      <w:r>
        <w:rPr>
          <w:color w:val="456DA9"/>
          <w:u w:val="single" w:color="456DA9"/>
        </w:rPr>
        <w:t>538A09825CF06DD94426538A09825CF06DD&amp;FORM=VRDGAR</w:t>
      </w:r>
      <w:r>
        <w:rPr>
          <w:color w:val="456DA9"/>
        </w:rPr>
      </w:r>
      <w:r>
        <w:rPr/>
      </w:r>
    </w:p>
    <w:p>
      <w:pPr>
        <w:pStyle w:val="BodyText"/>
        <w:spacing w:line="284" w:lineRule="auto" w:before="91"/>
        <w:ind w:right="343"/>
        <w:jc w:val="left"/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0">
        <w:r>
          <w:rPr>
            <w:color w:val="456DA9"/>
            <w:spacing w:val="-2"/>
            <w:u w:val="single" w:color="456DA9"/>
          </w:rPr>
          <w:t>http://www.bing.com/videos/search?q=how+to+use+a+bar+folder&amp;&amp;view=detail&amp;mid=300C3F9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 </w:t>
      </w:r>
      <w:r>
        <w:rPr>
          <w:color w:val="456DA9"/>
          <w:spacing w:val="-1"/>
          <w:u w:val="single" w:color="456DA9"/>
        </w:rPr>
        <w:t>B87B7F4360FE7300C3F9B87B7F4360FE7&amp;FORM=VRDGAR</w:t>
      </w:r>
      <w:r>
        <w:rPr>
          <w:color w:val="456DA9"/>
        </w:rPr>
      </w:r>
      <w:r>
        <w:rPr/>
      </w:r>
    </w:p>
    <w:p>
      <w:pPr>
        <w:pStyle w:val="Heading3"/>
        <w:spacing w:line="240" w:lineRule="auto" w:before="181"/>
        <w:ind w:right="0"/>
        <w:jc w:val="left"/>
        <w:rPr>
          <w:b w:val="0"/>
          <w:bCs w:val="0"/>
        </w:rPr>
      </w:pPr>
      <w:r>
        <w:rPr>
          <w:color w:val="4C4D4F"/>
          <w:spacing w:val="-2"/>
        </w:rPr>
        <w:t>Foot</w:t>
      </w:r>
      <w:r>
        <w:rPr>
          <w:color w:val="4C4D4F"/>
          <w:spacing w:val="-7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22">
        <w:r>
          <w:rPr>
            <w:color w:val="456DA9"/>
            <w:spacing w:val="-2"/>
            <w:u w:val="single" w:color="456DA9"/>
          </w:rPr>
          <w:t>www.youtube.com/watch?v=S0Vl77nS_5U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2"/>
        </w:rPr>
        <w:t>Pop</w:t>
      </w:r>
      <w:r>
        <w:rPr>
          <w:color w:val="4C4D4F"/>
          <w:spacing w:val="-5"/>
        </w:rPr>
        <w:t> </w:t>
      </w:r>
      <w:r>
        <w:rPr>
          <w:color w:val="4C4D4F"/>
        </w:rPr>
        <w:t>rivet</w:t>
      </w:r>
      <w:r>
        <w:rPr>
          <w:color w:val="4C4D4F"/>
          <w:spacing w:val="-4"/>
        </w:rPr>
        <w:t> </w:t>
      </w:r>
      <w:r>
        <w:rPr>
          <w:color w:val="4C4D4F"/>
        </w:rPr>
        <w:t>gun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0">
        <w:r>
          <w:rPr>
            <w:color w:val="456DA9"/>
            <w:spacing w:val="-1"/>
            <w:u w:val="single" w:color="456DA9"/>
          </w:rPr>
          <w:t>www.youtube.com/watch?v=WPwNsQMnx88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3">
        <w:r>
          <w:rPr>
            <w:color w:val="456DA9"/>
            <w:spacing w:val="-1"/>
            <w:u w:val="single" w:color="456DA9"/>
          </w:rPr>
          <w:t>www.youtube.com/watch?v=5Nrc2xvLmC0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http://www.bctea.org/best-practice-guide/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3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-1"/>
          <w:sz w:val="22"/>
        </w:rPr>
        <w:t> Company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1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Make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z w:val="28"/>
        </w:rPr>
        <w:t>a</w:t>
      </w:r>
      <w:r>
        <w:rPr>
          <w:rFonts w:ascii="Arial"/>
          <w:b/>
          <w:color w:val="4F61AB"/>
          <w:spacing w:val="-4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BBQ</w:t>
      </w:r>
      <w:r>
        <w:rPr>
          <w:rFonts w:ascii="Arial"/>
          <w:b/>
          <w:color w:val="4F61AB"/>
          <w:spacing w:val="-3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Flipper</w:t>
      </w:r>
      <w:r>
        <w:rPr>
          <w:rFonts w:ascii="Arial"/>
          <w:b/>
          <w:color w:val="4F61AB"/>
          <w:spacing w:val="-3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pacing w:val="1"/>
          <w:sz w:val="22"/>
          <w:szCs w:val="22"/>
        </w:rPr>
        <w:t>“HEADS</w:t>
      </w:r>
      <w:r>
        <w:rPr>
          <w:rFonts w:ascii="Arial" w:hAnsi="Arial" w:cs="Arial" w:eastAsia="Arial"/>
          <w:b/>
          <w:bCs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UP!</w:t>
      </w:r>
      <w:r>
        <w:rPr>
          <w:rFonts w:ascii="Arial" w:hAnsi="Arial" w:cs="Arial" w:eastAsia="Arial"/>
          <w:b/>
          <w:bCs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color w:val="4C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1"/>
          <w:sz w:val="22"/>
          <w:szCs w:val="22"/>
        </w:rPr>
        <w:t>Safety”</w:t>
      </w:r>
      <w:r>
        <w:rPr>
          <w:rFonts w:ascii="Arial" w:hAnsi="Arial" w:cs="Arial" w:eastAsia="Arial"/>
          <w:b/>
          <w:bCs/>
          <w:color w:val="4C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handbook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http://www.bctea.org/best-practice-guide/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560" w:right="8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-1"/>
          <w:sz w:val="22"/>
        </w:rPr>
        <w:t> Company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z w:val="24"/>
        </w:rPr>
        <w:t>Videos</w:t>
      </w:r>
      <w:r>
        <w:rPr>
          <w:rFonts w:ascii="Arial"/>
          <w:sz w:val="24"/>
        </w:rPr>
      </w:r>
    </w:p>
    <w:p>
      <w:pPr>
        <w:pStyle w:val="BodyText"/>
        <w:spacing w:line="284" w:lineRule="auto" w:before="132"/>
        <w:ind w:left="560" w:right="343"/>
        <w:jc w:val="left"/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7">
        <w:r>
          <w:rPr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B5F895025F7C74515AE0B5F895025F7C74515AE&amp;FORM=VIRE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181"/>
        <w:ind w:left="560" w:right="343"/>
        <w:jc w:val="left"/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8">
        <w:r>
          <w:rPr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color w:val="456DA9"/>
          </w:rPr>
        </w:r>
      </w:hyperlink>
      <w:r>
        <w:rPr>
          <w:color w:val="456DA9"/>
          <w:spacing w:val="157"/>
        </w:rPr>
        <w:t> </w:t>
      </w:r>
      <w:r>
        <w:rPr>
          <w:color w:val="456DA9"/>
          <w:u w:val="single" w:color="456DA9"/>
        </w:rPr>
        <w:t>538A09825CF06DD94426538A09825CF06DD&amp;FORM=VRDGAR</w:t>
      </w:r>
      <w:r>
        <w:rPr>
          <w:color w:val="456DA9"/>
        </w:rPr>
      </w:r>
      <w:r>
        <w:rPr/>
      </w:r>
    </w:p>
    <w:p>
      <w:pPr>
        <w:pStyle w:val="BodyText"/>
        <w:spacing w:line="284" w:lineRule="auto" w:before="181"/>
        <w:ind w:left="560" w:right="343"/>
        <w:jc w:val="left"/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0">
        <w:r>
          <w:rPr>
            <w:color w:val="456DA9"/>
            <w:spacing w:val="-2"/>
            <w:u w:val="single" w:color="456DA9"/>
          </w:rPr>
          <w:t>http://www.bing.com/videos/search?q=how+to+use+a+bar+folder&amp;&amp;view=detail&amp;mid=300C3F9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 </w:t>
      </w:r>
      <w:r>
        <w:rPr>
          <w:color w:val="456DA9"/>
          <w:spacing w:val="-1"/>
          <w:u w:val="single" w:color="456DA9"/>
        </w:rPr>
        <w:t>B87B7F4360FE7300C3F9B87B7F4360FE7&amp;FORM=VRDGAR</w:t>
      </w:r>
      <w:r>
        <w:rPr>
          <w:color w:val="456DA9"/>
        </w:rPr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Foot</w:t>
      </w:r>
      <w:r>
        <w:rPr>
          <w:color w:val="4C4D4F"/>
          <w:spacing w:val="-7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22">
        <w:r>
          <w:rPr>
            <w:color w:val="456DA9"/>
            <w:spacing w:val="-2"/>
            <w:u w:val="single" w:color="456DA9"/>
          </w:rPr>
          <w:t>www.youtube.com/watch?v=S0Vl77nS_5U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Pop</w:t>
      </w:r>
      <w:r>
        <w:rPr>
          <w:color w:val="4C4D4F"/>
          <w:spacing w:val="-5"/>
        </w:rPr>
        <w:t> </w:t>
      </w:r>
      <w:r>
        <w:rPr>
          <w:color w:val="4C4D4F"/>
        </w:rPr>
        <w:t>rivet</w:t>
      </w:r>
      <w:r>
        <w:rPr>
          <w:color w:val="4C4D4F"/>
          <w:spacing w:val="-4"/>
        </w:rPr>
        <w:t> </w:t>
      </w:r>
      <w:r>
        <w:rPr>
          <w:color w:val="4C4D4F"/>
        </w:rPr>
        <w:t>gun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0">
        <w:r>
          <w:rPr>
            <w:color w:val="456DA9"/>
            <w:spacing w:val="-1"/>
            <w:u w:val="single" w:color="456DA9"/>
          </w:rPr>
          <w:t>www.youtube.com/watch?v=WPwNsQMnx88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3">
        <w:r>
          <w:rPr>
            <w:color w:val="456DA9"/>
            <w:spacing w:val="-1"/>
            <w:u w:val="single" w:color="456DA9"/>
          </w:rPr>
          <w:t>www.youtube.com/watch?v=5Nrc2xvLmC0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Fabricate</w:t>
      </w:r>
      <w:r>
        <w:rPr>
          <w:color w:val="4F61AB"/>
          <w:spacing w:val="-5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Coat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Hook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to use a Di-Acro bender to bend flat </w:t>
      </w:r>
      <w:r>
        <w:rPr>
          <w:rFonts w:ascii="Arial"/>
          <w:color w:val="4C4D4F"/>
          <w:spacing w:val="-1"/>
        </w:rPr>
        <w:t>stock: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27">
        <w:r>
          <w:rPr>
            <w:color w:val="456DA9"/>
            <w:spacing w:val="-2"/>
            <w:u w:val="single" w:color="456DA9"/>
          </w:rPr>
          <w:t>www.youtube.com/watch?v=bt7ocmHzsnc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rivet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www.youtube.com/watch?v=xv2RBLPYikY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60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24"/>
          <w:headerReference w:type="even" r:id="rId25"/>
          <w:footerReference w:type="default" r:id="rId26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Make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Picture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Frame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http://www.bctea.org/best-practice-guide/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line="284" w:lineRule="auto" w:before="0"/>
        <w:ind w:left="1100" w:right="126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Metalworking</w:t>
      </w:r>
      <w:r>
        <w:rPr>
          <w:rFonts w:ascii="Arial"/>
          <w:color w:val="4C4D4F"/>
          <w:spacing w:val="-1"/>
          <w:sz w:val="22"/>
        </w:rPr>
        <w:t>, 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Company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p>
      <w:pPr>
        <w:pStyle w:val="BodyText"/>
        <w:spacing w:line="284" w:lineRule="auto" w:before="181"/>
        <w:ind w:right="343"/>
        <w:jc w:val="left"/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7">
        <w:r>
          <w:rPr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B5F895025F7C74515AE0B5F895025F7C74515AE&amp;FORM=VIRE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181"/>
        <w:ind w:right="343"/>
        <w:jc w:val="left"/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8">
        <w:r>
          <w:rPr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color w:val="456DA9"/>
          </w:rPr>
        </w:r>
      </w:hyperlink>
      <w:r>
        <w:rPr>
          <w:color w:val="456DA9"/>
          <w:spacing w:val="157"/>
        </w:rPr>
        <w:t> </w:t>
      </w:r>
      <w:r>
        <w:rPr>
          <w:color w:val="456DA9"/>
          <w:u w:val="single" w:color="456DA9"/>
        </w:rPr>
        <w:t>538A09825CF06DD94426538A09825CF06DD&amp;FORM=VRDGAR</w:t>
      </w:r>
      <w:r>
        <w:rPr>
          <w:color w:val="456DA9"/>
        </w:rPr>
      </w:r>
      <w:r>
        <w:rPr/>
      </w:r>
    </w:p>
    <w:p>
      <w:pPr>
        <w:pStyle w:val="BodyText"/>
        <w:spacing w:line="284" w:lineRule="auto" w:before="181"/>
        <w:ind w:right="343"/>
        <w:jc w:val="left"/>
      </w:pPr>
      <w:r>
        <w:rPr>
          <w:rFonts w:ascii="Arial"/>
          <w:b/>
          <w:color w:val="4C4D4F"/>
        </w:rPr>
        <w:t>Bar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folder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0">
        <w:r>
          <w:rPr>
            <w:color w:val="456DA9"/>
            <w:spacing w:val="-2"/>
            <w:u w:val="single" w:color="456DA9"/>
          </w:rPr>
          <w:t>http://www.bing.com/videos/search?q=how+to+use+a+bar+folder&amp;&amp;view=detail&amp;mid=300C3F9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 </w:t>
      </w:r>
      <w:r>
        <w:rPr>
          <w:color w:val="456DA9"/>
          <w:spacing w:val="-1"/>
          <w:u w:val="single" w:color="456DA9"/>
        </w:rPr>
        <w:t>B87B7F4360FE7300C3F9B87B7F4360FE7&amp;FORM=VRDGAR</w:t>
      </w:r>
      <w:r>
        <w:rPr>
          <w:color w:val="456DA9"/>
        </w:rPr>
      </w:r>
      <w:r>
        <w:rPr/>
      </w:r>
    </w:p>
    <w:p>
      <w:pPr>
        <w:pStyle w:val="Heading3"/>
        <w:spacing w:line="240" w:lineRule="auto" w:before="181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3">
        <w:r>
          <w:rPr>
            <w:color w:val="456DA9"/>
            <w:spacing w:val="-1"/>
            <w:u w:val="single" w:color="456DA9"/>
          </w:rPr>
          <w:t>www.youtube.com/watch?v=5Nrc2xvLmC0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Cookie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Sheet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right="343"/>
        <w:jc w:val="left"/>
      </w:pPr>
      <w:r>
        <w:rPr>
          <w:rFonts w:ascii="Arial"/>
          <w:b/>
          <w:color w:val="4C4D4F"/>
          <w:spacing w:val="-2"/>
        </w:rPr>
        <w:t>Box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and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pan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brake</w:t>
      </w:r>
      <w:r>
        <w:rPr>
          <w:rFonts w:ascii="Arial"/>
          <w:b/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7">
        <w:r>
          <w:rPr>
            <w:color w:val="456DA9"/>
            <w:spacing w:val="-2"/>
            <w:u w:val="single" w:color="456DA9"/>
          </w:rPr>
          <w:t>http://www.bing.com/videos/search?q=how+to+use+a+box+and+pan+brake&amp;view=detail&amp;mid=0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B5F895025F7C74515AE0B5F895025F7C74515AE&amp;FORM=VIRE</w:t>
      </w:r>
      <w:r>
        <w:rPr>
          <w:color w:val="456DA9"/>
          <w:spacing w:val="1"/>
        </w:rPr>
      </w:r>
      <w:r>
        <w:rPr/>
      </w:r>
    </w:p>
    <w:p>
      <w:pPr>
        <w:pStyle w:val="BodyText"/>
        <w:spacing w:line="284" w:lineRule="auto" w:before="91"/>
        <w:ind w:right="343"/>
        <w:jc w:val="left"/>
      </w:pPr>
      <w:r>
        <w:rPr>
          <w:rFonts w:ascii="Arial"/>
          <w:b/>
          <w:color w:val="4C4D4F"/>
        </w:rPr>
        <w:t>Roper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Whitney</w:t>
      </w:r>
      <w:r>
        <w:rPr>
          <w:rFonts w:ascii="Arial"/>
          <w:b/>
          <w:color w:val="4C4D4F"/>
          <w:spacing w:val="-7"/>
        </w:rPr>
        <w:t> </w:t>
      </w:r>
      <w:r>
        <w:rPr>
          <w:rFonts w:ascii="Arial"/>
          <w:b/>
          <w:color w:val="4C4D4F"/>
        </w:rPr>
        <w:t>punch</w:t>
      </w:r>
      <w:r>
        <w:rPr>
          <w:rFonts w:ascii="Arial"/>
          <w:b/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8">
        <w:r>
          <w:rPr>
            <w:color w:val="456DA9"/>
            <w:spacing w:val="-2"/>
            <w:u w:val="single" w:color="456DA9"/>
          </w:rPr>
          <w:t>http://www.bing.com/videos/search?q=how+to+use+a+whiney+punch&amp;&amp;view=detail&amp;mid=94426</w:t>
        </w:r>
        <w:r>
          <w:rPr>
            <w:color w:val="456DA9"/>
          </w:rPr>
        </w:r>
      </w:hyperlink>
      <w:r>
        <w:rPr>
          <w:color w:val="456DA9"/>
          <w:spacing w:val="157"/>
        </w:rPr>
        <w:t> </w:t>
      </w:r>
      <w:r>
        <w:rPr>
          <w:color w:val="456DA9"/>
          <w:u w:val="single" w:color="456DA9"/>
        </w:rPr>
        <w:t>538A09825CF06DD94426538A09825CF06DD&amp;FORM=VRDGAR</w:t>
      </w:r>
      <w:r>
        <w:rPr>
          <w:color w:val="456DA9"/>
        </w:rPr>
      </w:r>
      <w:r>
        <w:rPr/>
      </w:r>
    </w:p>
    <w:p>
      <w:pPr>
        <w:pStyle w:val="Heading3"/>
        <w:spacing w:line="240" w:lineRule="auto" w:before="91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Aviation</w:t>
      </w:r>
      <w:r>
        <w:rPr>
          <w:color w:val="4C4D4F"/>
          <w:spacing w:val="-8"/>
        </w:rPr>
        <w:t> </w:t>
      </w:r>
      <w:r>
        <w:rPr>
          <w:color w:val="4C4D4F"/>
        </w:rPr>
        <w:t>snips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23">
        <w:r>
          <w:rPr>
            <w:color w:val="456DA9"/>
            <w:spacing w:val="-1"/>
            <w:u w:val="single" w:color="456DA9"/>
          </w:rPr>
          <w:t>www.youtube.com/watch?v=5Nrc2xvLmC0</w:t>
        </w:r>
        <w:r>
          <w:rPr>
            <w:color w:val="456DA9"/>
          </w:rPr>
        </w:r>
        <w:r>
          <w:rPr/>
        </w:r>
      </w:hyperlink>
    </w:p>
    <w:p>
      <w:pPr>
        <w:pStyle w:val="Heading3"/>
        <w:spacing w:line="240" w:lineRule="auto" w:before="137"/>
        <w:ind w:right="0"/>
        <w:jc w:val="left"/>
        <w:rPr>
          <w:b w:val="0"/>
          <w:bCs w:val="0"/>
        </w:rPr>
      </w:pPr>
      <w:r>
        <w:rPr>
          <w:color w:val="4C4D4F"/>
          <w:spacing w:val="1"/>
        </w:rPr>
        <w:t>“HEADS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UP!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Safety”</w:t>
      </w:r>
      <w:r>
        <w:rPr>
          <w:color w:val="4C4D4F"/>
          <w:spacing w:val="-4"/>
        </w:rPr>
        <w:t> </w:t>
      </w:r>
      <w:r>
        <w:rPr>
          <w:color w:val="4C4D4F"/>
        </w:rPr>
        <w:t>handbook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www.bced.gov.bc.ca/irp/resdocs/headsup.pdf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pStyle w:val="Heading3"/>
        <w:spacing w:line="240" w:lineRule="auto" w:before="137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BC</w:t>
      </w:r>
      <w:r>
        <w:rPr>
          <w:color w:val="4C4D4F"/>
          <w:spacing w:val="-6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  <w:spacing w:val="-5"/>
        </w:rPr>
        <w:t> </w:t>
      </w:r>
      <w:r>
        <w:rPr>
          <w:color w:val="4C4D4F"/>
        </w:rPr>
        <w:t>Education</w:t>
      </w:r>
      <w:r>
        <w:rPr>
          <w:color w:val="4C4D4F"/>
          <w:spacing w:val="-6"/>
        </w:rPr>
        <w:t> </w:t>
      </w:r>
      <w:r>
        <w:rPr>
          <w:color w:val="4C4D4F"/>
        </w:rPr>
        <w:t>Association</w:t>
      </w:r>
      <w:r>
        <w:rPr>
          <w:color w:val="4C4D4F"/>
          <w:spacing w:val="-5"/>
        </w:rPr>
        <w:t> </w:t>
      </w:r>
      <w:r>
        <w:rPr>
          <w:color w:val="4C4D4F"/>
        </w:rPr>
        <w:t>Best</w:t>
      </w:r>
      <w:r>
        <w:rPr>
          <w:color w:val="4C4D4F"/>
          <w:spacing w:val="-5"/>
        </w:rPr>
        <w:t> </w:t>
      </w:r>
      <w:r>
        <w:rPr>
          <w:color w:val="4C4D4F"/>
        </w:rPr>
        <w:t>Practices</w:t>
      </w:r>
      <w:r>
        <w:rPr>
          <w:color w:val="4C4D4F"/>
          <w:spacing w:val="-6"/>
        </w:rPr>
        <w:t> </w:t>
      </w:r>
      <w:r>
        <w:rPr>
          <w:color w:val="4C4D4F"/>
        </w:rPr>
        <w:t>Guide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http://www.bctea.org/best-practice-guide/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84" w:lineRule="auto" w:before="137"/>
        <w:ind w:left="1100" w:right="34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color w:val="4C4D4F"/>
          <w:sz w:val="22"/>
        </w:rPr>
        <w:t>Modern</w:t>
      </w:r>
      <w:r>
        <w:rPr>
          <w:rFonts w:ascii="Arial"/>
          <w:i/>
          <w:color w:val="4C4D4F"/>
          <w:spacing w:val="-1"/>
          <w:sz w:val="22"/>
        </w:rPr>
        <w:t> Metalworking</w:t>
      </w:r>
      <w:r>
        <w:rPr>
          <w:rFonts w:ascii="Arial"/>
          <w:color w:val="4C4D4F"/>
          <w:spacing w:val="-1"/>
          <w:sz w:val="22"/>
        </w:rPr>
        <w:t>,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textbook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John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1"/>
          <w:sz w:val="22"/>
        </w:rPr>
        <w:t>R.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6"/>
          <w:sz w:val="22"/>
        </w:rPr>
        <w:t>W</w:t>
      </w:r>
      <w:r>
        <w:rPr>
          <w:rFonts w:ascii="Arial"/>
          <w:color w:val="4C4D4F"/>
          <w:spacing w:val="-5"/>
          <w:sz w:val="22"/>
        </w:rPr>
        <w:t>alker</w:t>
      </w:r>
      <w:r>
        <w:rPr>
          <w:rFonts w:ascii="Arial"/>
          <w:color w:val="4C4D4F"/>
          <w:spacing w:val="-6"/>
          <w:sz w:val="22"/>
        </w:rPr>
        <w:t>,</w:t>
      </w:r>
      <w:r>
        <w:rPr>
          <w:rFonts w:ascii="Arial"/>
          <w:color w:val="4C4D4F"/>
          <w:spacing w:val="-1"/>
          <w:sz w:val="22"/>
        </w:rPr>
        <w:t> copyright </w:t>
      </w:r>
      <w:r>
        <w:rPr>
          <w:rFonts w:ascii="Arial"/>
          <w:color w:val="4C4D4F"/>
          <w:sz w:val="22"/>
        </w:rPr>
        <w:t>2004,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Goodheart-Wilcox</w:t>
      </w:r>
      <w:r>
        <w:rPr>
          <w:rFonts w:ascii="Arial"/>
          <w:color w:val="4C4D4F"/>
          <w:spacing w:val="-1"/>
          <w:sz w:val="22"/>
        </w:rPr>
        <w:t> Company</w:t>
      </w:r>
      <w:r>
        <w:rPr>
          <w:rFonts w:ascii="Arial"/>
          <w:color w:val="4C4D4F"/>
          <w:spacing w:val="4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Inc.</w:t>
      </w:r>
      <w:r>
        <w:rPr>
          <w:rFonts w:ascii="Arial"/>
          <w:sz w:val="22"/>
        </w:rPr>
      </w:r>
    </w:p>
    <w:sectPr>
      <w:headerReference w:type="even" r:id="rId28"/>
      <w:footerReference w:type="even" r:id="rId29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81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81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9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9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832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82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1.878204pt;margin-top:37.740337pt;width:129.65pt;height:13pt;mso-position-horizontal-relative:page;mso-position-vertical-relative:page;z-index:-82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2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1.25pt;height:13pt;mso-position-horizontal-relative:page;mso-position-vertical-relative:page;z-index:-82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Resources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82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812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8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0.277008pt;margin-top:37.240337pt;width:121.25pt;height:13pt;mso-position-horizontal-relative:page;mso-position-vertical-relative:page;z-index:-80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Resources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0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21.25pt;height:13pt;mso-position-horizontal-relative:page;mso-position-vertical-relative:page;z-index:-80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Resources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8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121.25pt;height:13pt;mso-position-horizontal-relative:page;mso-position-vertical-relative:page;z-index:-79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Fabrication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Resources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79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yperlink" Target="http://www.bing.com/videos/search?q=how%2Bto%2Buse%2Ba%2Bbox%2Band%2Bpan%2Bbrake&amp;amp;view=detail&amp;amp;mid=0" TargetMode="External"/><Relationship Id="rId8" Type="http://schemas.openxmlformats.org/officeDocument/2006/relationships/hyperlink" Target="http://www.bing.com/videos/search?q=how%2Bto%2Buse%2Ba%2Bwhiney%2Bpunch&amp;amp;&amp;amp;view=detail&amp;amp;mid=94426" TargetMode="External"/><Relationship Id="rId9" Type="http://schemas.openxmlformats.org/officeDocument/2006/relationships/hyperlink" Target="http://www.bing.com/videos/search?q=how%2Bto%2Buse%2Ba%2Bbeverly%2Bshear&amp;amp;&amp;amp;view=detail&amp;amp;mid=EE2E" TargetMode="External"/><Relationship Id="rId10" Type="http://schemas.openxmlformats.org/officeDocument/2006/relationships/hyperlink" Target="http://www.bing.com/videos/search?q=how%2Bto%2Buse%2Ba%2Bbar%2Bfolder&amp;amp;&amp;amp;view=detail&amp;amp;mid=300C3F9" TargetMode="External"/><Relationship Id="rId11" Type="http://schemas.openxmlformats.org/officeDocument/2006/relationships/hyperlink" Target="http://www.youtube.com/watch?v=omRlIBONJAM" TargetMode="External"/><Relationship Id="rId12" Type="http://schemas.openxmlformats.org/officeDocument/2006/relationships/hyperlink" Target="http://www.bced.gov.bc.ca/irp/resdocs/headsup.pdf" TargetMode="External"/><Relationship Id="rId13" Type="http://schemas.openxmlformats.org/officeDocument/2006/relationships/hyperlink" Target="http://www.bctea.org/best-practice-guide/" TargetMode="External"/><Relationship Id="rId14" Type="http://schemas.openxmlformats.org/officeDocument/2006/relationships/hyperlink" Target="http://www.youtube.com/watch?v=1vKgqse-40k" TargetMode="External"/><Relationship Id="rId15" Type="http://schemas.openxmlformats.org/officeDocument/2006/relationships/hyperlink" Target="http://www.youtube.com/watch?v=w8d3n_kvlyM" TargetMode="External"/><Relationship Id="rId16" Type="http://schemas.openxmlformats.org/officeDocument/2006/relationships/hyperlink" Target="http://www.youtube.com/watch?v=xv2RBLPYikY" TargetMode="External"/><Relationship Id="rId17" Type="http://schemas.openxmlformats.org/officeDocument/2006/relationships/hyperlink" Target="http://www.youtube.com/watch?v=bmt5ixgpKTY" TargetMode="External"/><Relationship Id="rId18" Type="http://schemas.openxmlformats.org/officeDocument/2006/relationships/image" Target="media/image1.jpeg"/><Relationship Id="rId19" Type="http://schemas.openxmlformats.org/officeDocument/2006/relationships/footer" Target="footer1.xml"/><Relationship Id="rId20" Type="http://schemas.openxmlformats.org/officeDocument/2006/relationships/hyperlink" Target="http://www.youtube.com/watch?v=WPwNsQMnx88" TargetMode="External"/><Relationship Id="rId21" Type="http://schemas.openxmlformats.org/officeDocument/2006/relationships/hyperlink" Target="http://www.youtube.com/watch?v=d4RWkf7eo1g" TargetMode="External"/><Relationship Id="rId22" Type="http://schemas.openxmlformats.org/officeDocument/2006/relationships/hyperlink" Target="http://www.youtube.com/watch?v=S0Vl77nS_5U" TargetMode="External"/><Relationship Id="rId23" Type="http://schemas.openxmlformats.org/officeDocument/2006/relationships/hyperlink" Target="http://www.youtube.com/watch?v=5Nrc2xvLmC0" TargetMode="External"/><Relationship Id="rId24" Type="http://schemas.openxmlformats.org/officeDocument/2006/relationships/header" Target="header3.xml"/><Relationship Id="rId25" Type="http://schemas.openxmlformats.org/officeDocument/2006/relationships/header" Target="header4.xml"/><Relationship Id="rId26" Type="http://schemas.openxmlformats.org/officeDocument/2006/relationships/footer" Target="footer2.xml"/><Relationship Id="rId27" Type="http://schemas.openxmlformats.org/officeDocument/2006/relationships/hyperlink" Target="http://www.youtube.com/watch?v=bt7ocmHzsnc" TargetMode="External"/><Relationship Id="rId28" Type="http://schemas.openxmlformats.org/officeDocument/2006/relationships/header" Target="header5.xml"/><Relationship Id="rId2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2017-12-07T15:13:53Z</dcterms:created>
  <dcterms:modified xsi:type="dcterms:W3CDTF">2017-12-07T15:13:53Z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